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7752B73E" w:rsidR="001877E3" w:rsidRDefault="00157B8F" w:rsidP="001877E3">
      <w:pPr>
        <w:pStyle w:val="TitleAbstractSSPCR"/>
      </w:pPr>
      <w:r>
        <w:t xml:space="preserve">The evolution of urban and rural areas in Flanders between 2013 and 2019. Is Flanders </w:t>
      </w:r>
      <w:proofErr w:type="gramStart"/>
      <w:r>
        <w:t>really more</w:t>
      </w:r>
      <w:proofErr w:type="gramEnd"/>
      <w:r>
        <w:t xml:space="preserve"> sprawled? </w:t>
      </w:r>
    </w:p>
    <w:p w14:paraId="1869B70D" w14:textId="1DA6F11A" w:rsidR="001877E3" w:rsidRPr="00301FE6" w:rsidRDefault="004F287B" w:rsidP="001877E3">
      <w:pPr>
        <w:pStyle w:val="AuthorNamesSSPCR"/>
      </w:pPr>
      <w:r w:rsidRPr="00301FE6">
        <w:t>Pisman Ann</w:t>
      </w:r>
      <w:r w:rsidR="001877E3">
        <w:rPr>
          <w:rStyle w:val="Rimandonotaapidipagina"/>
        </w:rPr>
        <w:footnoteReference w:id="2"/>
      </w:r>
      <w:r w:rsidR="001877E3">
        <w:rPr>
          <w:rStyle w:val="Rimandonotaapidipagina"/>
        </w:rPr>
        <w:footnoteReference w:id="3"/>
      </w:r>
      <w:r w:rsidR="001877E3" w:rsidRPr="00301FE6">
        <w:t xml:space="preserve"> </w:t>
      </w:r>
    </w:p>
    <w:p w14:paraId="3005AFAB" w14:textId="4720C170" w:rsidR="004D2D89" w:rsidRPr="00157B8F" w:rsidRDefault="003F7A16" w:rsidP="004D2D89">
      <w:pPr>
        <w:pStyle w:val="KeywordsSSPCR"/>
      </w:pPr>
      <w:r w:rsidRPr="00157B8F">
        <w:t xml:space="preserve">Keywords: </w:t>
      </w:r>
      <w:r w:rsidR="002F1A6F">
        <w:t>urbanisation</w:t>
      </w:r>
      <w:r w:rsidR="00157B8F" w:rsidRPr="00157B8F">
        <w:t>, mappin</w:t>
      </w:r>
      <w:r w:rsidR="00AE4DB0">
        <w:t>g</w:t>
      </w:r>
      <w:r w:rsidR="00157B8F" w:rsidRPr="00157B8F">
        <w:t>,</w:t>
      </w:r>
      <w:r w:rsidR="00A161E5" w:rsidRPr="00157B8F">
        <w:t xml:space="preserve"> assessment framework, </w:t>
      </w:r>
      <w:r w:rsidR="00157B8F" w:rsidRPr="00157B8F">
        <w:t>environmental planning,</w:t>
      </w:r>
      <w:r w:rsidR="00A161E5" w:rsidRPr="00157B8F">
        <w:t xml:space="preserve"> Flanders</w:t>
      </w:r>
    </w:p>
    <w:p w14:paraId="0EE13B10" w14:textId="544F7AD6" w:rsidR="00AE4DB0" w:rsidRPr="00CA2ABD" w:rsidRDefault="00AE4DB0" w:rsidP="00AE4DB0">
      <w:pPr>
        <w:rPr>
          <w:rFonts w:ascii="Arial" w:eastAsia="SimSun" w:hAnsi="Arial"/>
          <w:kern w:val="2"/>
          <w:sz w:val="20"/>
          <w:lang w:eastAsia="zh-CN"/>
        </w:rPr>
      </w:pPr>
      <w:r w:rsidRPr="00CA2ABD">
        <w:rPr>
          <w:rFonts w:ascii="Arial" w:eastAsia="SimSun" w:hAnsi="Arial"/>
          <w:kern w:val="2"/>
          <w:sz w:val="20"/>
          <w:lang w:eastAsia="zh-CN"/>
        </w:rPr>
        <w:t xml:space="preserve">At the end of 2021, </w:t>
      </w:r>
      <w:r w:rsidR="00192BBA" w:rsidRPr="00CA2ABD">
        <w:rPr>
          <w:rFonts w:ascii="Arial" w:eastAsia="SimSun" w:hAnsi="Arial"/>
          <w:kern w:val="2"/>
          <w:sz w:val="20"/>
          <w:lang w:eastAsia="zh-CN"/>
        </w:rPr>
        <w:t>a comprehensive report was</w:t>
      </w:r>
      <w:r w:rsidRPr="00CA2ABD">
        <w:rPr>
          <w:rFonts w:ascii="Arial" w:eastAsia="SimSun" w:hAnsi="Arial"/>
          <w:kern w:val="2"/>
          <w:sz w:val="20"/>
          <w:lang w:eastAsia="zh-CN"/>
        </w:rPr>
        <w:t xml:space="preserve"> published in which we analyzed the changes in building pattern in Flanders between 2013 and 2019. With this research we want to add evidence to the discussion about the urban evolution of Flanders. To what extent is sprawl a historical fact? How has this sprawl evolved in recent years? Are we succeeding, in line with European and Flemish objectives, in realizing urban densification and safeguarding open space? How can we tackle this issue in the future? </w:t>
      </w:r>
    </w:p>
    <w:p w14:paraId="71A388BC" w14:textId="3CE9F1A0" w:rsidR="00AE4DB0" w:rsidRPr="00CA2ABD" w:rsidRDefault="00AE4DB0" w:rsidP="00AE4DB0">
      <w:pPr>
        <w:rPr>
          <w:rFonts w:ascii="Arial" w:eastAsia="SimSun" w:hAnsi="Arial"/>
          <w:kern w:val="2"/>
          <w:sz w:val="20"/>
          <w:lang w:eastAsia="zh-CN"/>
        </w:rPr>
      </w:pPr>
      <w:r w:rsidRPr="00CA2ABD">
        <w:rPr>
          <w:rFonts w:ascii="Arial" w:eastAsia="SimSun" w:hAnsi="Arial"/>
          <w:kern w:val="2"/>
          <w:sz w:val="20"/>
          <w:lang w:eastAsia="zh-CN"/>
        </w:rPr>
        <w:t xml:space="preserve">For this purpose, a baseline measurement of the sprawled settlement pattern was initially set up (2013), through the development of a conceptual frame on cores/ribbons and dispersed buildings and the combination of data layers and GIS analyses. Through artificial intelligence, historical maps were analyzed. Flanders, situated in the heart of Western Europe, was already characterized in the past by many and relatively small villages and towns. Between these </w:t>
      </w:r>
      <w:proofErr w:type="gramStart"/>
      <w:r w:rsidRPr="00CA2ABD">
        <w:rPr>
          <w:rFonts w:ascii="Arial" w:eastAsia="SimSun" w:hAnsi="Arial"/>
          <w:kern w:val="2"/>
          <w:sz w:val="20"/>
          <w:lang w:eastAsia="zh-CN"/>
        </w:rPr>
        <w:t>villages</w:t>
      </w:r>
      <w:proofErr w:type="gramEnd"/>
      <w:r w:rsidRPr="00CA2ABD">
        <w:rPr>
          <w:rFonts w:ascii="Arial" w:eastAsia="SimSun" w:hAnsi="Arial"/>
          <w:kern w:val="2"/>
          <w:sz w:val="20"/>
          <w:lang w:eastAsia="zh-CN"/>
        </w:rPr>
        <w:t xml:space="preserve"> </w:t>
      </w:r>
      <w:r w:rsidR="00192BBA" w:rsidRPr="00CA2ABD">
        <w:rPr>
          <w:rFonts w:ascii="Arial" w:eastAsia="SimSun" w:hAnsi="Arial"/>
          <w:kern w:val="2"/>
          <w:sz w:val="20"/>
          <w:lang w:eastAsia="zh-CN"/>
        </w:rPr>
        <w:t xml:space="preserve">fields and forests, but also historic ribbon development </w:t>
      </w:r>
      <w:r w:rsidRPr="00CA2ABD">
        <w:rPr>
          <w:rFonts w:ascii="Arial" w:eastAsia="SimSun" w:hAnsi="Arial"/>
          <w:kern w:val="2"/>
          <w:sz w:val="20"/>
          <w:lang w:eastAsia="zh-CN"/>
        </w:rPr>
        <w:t>we</w:t>
      </w:r>
      <w:r w:rsidR="00192BBA" w:rsidRPr="00CA2ABD">
        <w:rPr>
          <w:rFonts w:ascii="Arial" w:eastAsia="SimSun" w:hAnsi="Arial"/>
          <w:kern w:val="2"/>
          <w:sz w:val="20"/>
          <w:lang w:eastAsia="zh-CN"/>
        </w:rPr>
        <w:t>re situated</w:t>
      </w:r>
      <w:r w:rsidRPr="00CA2ABD">
        <w:rPr>
          <w:rFonts w:ascii="Arial" w:eastAsia="SimSun" w:hAnsi="Arial"/>
          <w:kern w:val="2"/>
          <w:sz w:val="20"/>
          <w:lang w:eastAsia="zh-CN"/>
        </w:rPr>
        <w:t xml:space="preserve">. Finally, </w:t>
      </w:r>
      <w:r w:rsidR="00192BBA" w:rsidRPr="00CA2ABD">
        <w:rPr>
          <w:rFonts w:ascii="Arial" w:eastAsia="SimSun" w:hAnsi="Arial"/>
          <w:kern w:val="2"/>
          <w:sz w:val="20"/>
          <w:lang w:eastAsia="zh-CN"/>
        </w:rPr>
        <w:t xml:space="preserve">patterns of </w:t>
      </w:r>
      <w:r w:rsidRPr="00CA2ABD">
        <w:rPr>
          <w:rFonts w:ascii="Arial" w:eastAsia="SimSun" w:hAnsi="Arial"/>
          <w:kern w:val="2"/>
          <w:sz w:val="20"/>
          <w:lang w:eastAsia="zh-CN"/>
        </w:rPr>
        <w:t xml:space="preserve">2013 and 2019 were compared in detail. Over the past six years, especially the cities and larger cores were further densified and </w:t>
      </w:r>
      <w:r w:rsidR="00192BBA" w:rsidRPr="00CA2ABD">
        <w:rPr>
          <w:rFonts w:ascii="Arial" w:eastAsia="SimSun" w:hAnsi="Arial"/>
          <w:kern w:val="2"/>
          <w:sz w:val="20"/>
          <w:lang w:eastAsia="zh-CN"/>
        </w:rPr>
        <w:t xml:space="preserve">had </w:t>
      </w:r>
      <w:r w:rsidRPr="00CA2ABD">
        <w:rPr>
          <w:rFonts w:ascii="Arial" w:eastAsia="SimSun" w:hAnsi="Arial"/>
          <w:kern w:val="2"/>
          <w:sz w:val="20"/>
          <w:lang w:eastAsia="zh-CN"/>
        </w:rPr>
        <w:t>limited expansion</w:t>
      </w:r>
      <w:r w:rsidR="00192BBA" w:rsidRPr="00CA2ABD">
        <w:rPr>
          <w:rFonts w:ascii="Arial" w:eastAsia="SimSun" w:hAnsi="Arial"/>
          <w:kern w:val="2"/>
          <w:sz w:val="20"/>
          <w:lang w:eastAsia="zh-CN"/>
        </w:rPr>
        <w:t>s</w:t>
      </w:r>
      <w:r w:rsidRPr="00CA2ABD">
        <w:rPr>
          <w:rFonts w:ascii="Arial" w:eastAsia="SimSun" w:hAnsi="Arial"/>
          <w:kern w:val="2"/>
          <w:sz w:val="20"/>
          <w:lang w:eastAsia="zh-CN"/>
        </w:rPr>
        <w:t xml:space="preserve"> on the </w:t>
      </w:r>
      <w:r w:rsidR="00192BBA" w:rsidRPr="00CA2ABD">
        <w:rPr>
          <w:rFonts w:ascii="Arial" w:eastAsia="SimSun" w:hAnsi="Arial"/>
          <w:kern w:val="2"/>
          <w:sz w:val="20"/>
          <w:lang w:eastAsia="zh-CN"/>
        </w:rPr>
        <w:t>fridges</w:t>
      </w:r>
      <w:r w:rsidRPr="00CA2ABD">
        <w:rPr>
          <w:rFonts w:ascii="Arial" w:eastAsia="SimSun" w:hAnsi="Arial"/>
          <w:kern w:val="2"/>
          <w:sz w:val="20"/>
          <w:lang w:eastAsia="zh-CN"/>
        </w:rPr>
        <w:t xml:space="preserve">. More multifamily housing was built. At the same time, we found that scattered development increased significantly, including agricultural infrastructure and housing. As a result, the landscape between the cores has become further fragmented and the open space has continued to decrease in total area. </w:t>
      </w:r>
      <w:r w:rsidR="00192BBA" w:rsidRPr="00CA2ABD">
        <w:rPr>
          <w:rFonts w:ascii="Arial" w:eastAsia="SimSun" w:hAnsi="Arial"/>
          <w:kern w:val="2"/>
          <w:sz w:val="20"/>
          <w:lang w:eastAsia="zh-CN"/>
        </w:rPr>
        <w:t>Additionally</w:t>
      </w:r>
      <w:r w:rsidRPr="00CA2ABD">
        <w:rPr>
          <w:rFonts w:ascii="Arial" w:eastAsia="SimSun" w:hAnsi="Arial"/>
          <w:kern w:val="2"/>
          <w:sz w:val="20"/>
          <w:lang w:eastAsia="zh-CN"/>
        </w:rPr>
        <w:t xml:space="preserve">, we developed a framework on how to deal with this dispersed development in future policy. </w:t>
      </w:r>
    </w:p>
    <w:p w14:paraId="29C18FC8" w14:textId="77777777" w:rsidR="00AE4DB0" w:rsidRPr="00CA2ABD" w:rsidRDefault="00AE4DB0" w:rsidP="00AE4DB0">
      <w:pPr>
        <w:rPr>
          <w:rFonts w:ascii="Arial" w:eastAsia="SimSun" w:hAnsi="Arial"/>
          <w:kern w:val="2"/>
          <w:sz w:val="20"/>
          <w:lang w:eastAsia="zh-CN"/>
        </w:rPr>
      </w:pPr>
      <w:r w:rsidRPr="00CA2ABD">
        <w:rPr>
          <w:rFonts w:ascii="Arial" w:eastAsia="SimSun" w:hAnsi="Arial"/>
          <w:kern w:val="2"/>
          <w:sz w:val="20"/>
          <w:lang w:eastAsia="zh-CN"/>
        </w:rPr>
        <w:t xml:space="preserve">This case can be methodically inspiring for other (European) countries. After all, the challenge of not allowing the land take to increase further and </w:t>
      </w:r>
      <w:r w:rsidRPr="00CA2ABD">
        <w:rPr>
          <w:rFonts w:ascii="Arial" w:eastAsia="SimSun" w:hAnsi="Arial"/>
          <w:kern w:val="2"/>
          <w:sz w:val="20"/>
          <w:lang w:eastAsia="zh-CN"/>
        </w:rPr>
        <w:lastRenderedPageBreak/>
        <w:t xml:space="preserve">preserving sufficient space for nature, agriculture and forestry is a shared European challenge within the framework of the Green Deal. </w:t>
      </w:r>
    </w:p>
    <w:sectPr w:rsidR="00AE4DB0" w:rsidRPr="00CA2ABD" w:rsidSect="001877E3">
      <w:headerReference w:type="even" r:id="rId11"/>
      <w:headerReference w:type="default" r:id="rId12"/>
      <w:footerReference w:type="even" r:id="rId13"/>
      <w:footerReference w:type="default" r:id="rId14"/>
      <w:headerReference w:type="first" r:id="rId15"/>
      <w:footerReference w:type="first" r:id="rId16"/>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088EA" w14:textId="77777777" w:rsidR="009268B8" w:rsidRDefault="009268B8" w:rsidP="008279F5">
      <w:pPr>
        <w:spacing w:after="0"/>
      </w:pPr>
      <w:r>
        <w:separator/>
      </w:r>
    </w:p>
  </w:endnote>
  <w:endnote w:type="continuationSeparator" w:id="0">
    <w:p w14:paraId="0500F5EB" w14:textId="77777777" w:rsidR="009268B8" w:rsidRDefault="009268B8" w:rsidP="008279F5">
      <w:pPr>
        <w:spacing w:after="0"/>
      </w:pPr>
      <w:r>
        <w:continuationSeparator/>
      </w:r>
    </w:p>
  </w:endnote>
  <w:endnote w:type="continuationNotice" w:id="1">
    <w:p w14:paraId="07FAFE1A" w14:textId="77777777" w:rsidR="009268B8" w:rsidRDefault="00926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18E9" w14:textId="77777777" w:rsidR="009D5CBA" w:rsidRDefault="009D5CB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3BB0EDA6"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C865AD">
      <w:rPr>
        <w:rFonts w:cs="Arial"/>
        <w:b/>
        <w:bCs/>
        <w:noProof/>
        <w:szCs w:val="16"/>
      </w:rPr>
      <w:t>1</w:t>
    </w:r>
    <w:r w:rsidRPr="006A5AE9">
      <w:rPr>
        <w:rFonts w:cs="Arial"/>
        <w:b/>
        <w:bCs/>
        <w:noProof/>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08DE4" w14:textId="77777777" w:rsidR="009D5CBA" w:rsidRDefault="009D5CB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6A0C3" w14:textId="77777777" w:rsidR="009268B8" w:rsidRDefault="009268B8" w:rsidP="008279F5">
      <w:pPr>
        <w:spacing w:after="0"/>
      </w:pPr>
      <w:r>
        <w:separator/>
      </w:r>
    </w:p>
  </w:footnote>
  <w:footnote w:type="continuationSeparator" w:id="0">
    <w:p w14:paraId="5E37CF9A" w14:textId="77777777" w:rsidR="009268B8" w:rsidRDefault="009268B8" w:rsidP="008279F5">
      <w:pPr>
        <w:spacing w:after="0"/>
      </w:pPr>
      <w:r>
        <w:continuationSeparator/>
      </w:r>
    </w:p>
  </w:footnote>
  <w:footnote w:type="continuationNotice" w:id="1">
    <w:p w14:paraId="6BFEE5B2" w14:textId="77777777" w:rsidR="009268B8" w:rsidRDefault="009268B8">
      <w:pPr>
        <w:spacing w:after="0"/>
      </w:pPr>
    </w:p>
  </w:footnote>
  <w:footnote w:id="2">
    <w:p w14:paraId="05D0EE84" w14:textId="65AF12A2"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CD341B">
        <w:rPr>
          <w:sz w:val="16"/>
          <w:szCs w:val="16"/>
          <w:lang w:val="en-US"/>
        </w:rPr>
        <w:t>Departement</w:t>
      </w:r>
      <w:r w:rsidR="00D01C2D">
        <w:rPr>
          <w:sz w:val="16"/>
          <w:szCs w:val="16"/>
          <w:lang w:val="en-US"/>
        </w:rPr>
        <w:t xml:space="preserve"> of Environment and Spatial Development</w:t>
      </w:r>
      <w:r w:rsidR="00F863C1">
        <w:rPr>
          <w:sz w:val="16"/>
          <w:szCs w:val="16"/>
          <w:lang w:val="en-US"/>
        </w:rPr>
        <w:t xml:space="preserve"> Flanders</w:t>
      </w:r>
      <w:r w:rsidRPr="001877E3">
        <w:rPr>
          <w:sz w:val="16"/>
          <w:szCs w:val="16"/>
          <w:lang w:val="en-US"/>
        </w:rPr>
        <w:t xml:space="preserve">, </w:t>
      </w:r>
      <w:r w:rsidR="00F863C1">
        <w:rPr>
          <w:sz w:val="16"/>
          <w:szCs w:val="16"/>
          <w:lang w:val="en-US"/>
        </w:rPr>
        <w:t>Koning Albert II-</w:t>
      </w:r>
      <w:proofErr w:type="spellStart"/>
      <w:r w:rsidR="00F863C1">
        <w:rPr>
          <w:sz w:val="16"/>
          <w:szCs w:val="16"/>
          <w:lang w:val="en-US"/>
        </w:rPr>
        <w:t>laan</w:t>
      </w:r>
      <w:proofErr w:type="spellEnd"/>
      <w:r w:rsidR="00F863C1">
        <w:rPr>
          <w:sz w:val="16"/>
          <w:szCs w:val="16"/>
          <w:lang w:val="en-US"/>
        </w:rPr>
        <w:t xml:space="preserve"> 1000 Brussel</w:t>
      </w:r>
      <w:r w:rsidR="009C37E1">
        <w:rPr>
          <w:sz w:val="16"/>
          <w:szCs w:val="16"/>
          <w:lang w:val="en-US"/>
        </w:rPr>
        <w:t>s</w:t>
      </w:r>
      <w:r w:rsidR="00F863C1">
        <w:rPr>
          <w:sz w:val="16"/>
          <w:szCs w:val="16"/>
          <w:lang w:val="en-US"/>
        </w:rPr>
        <w:t xml:space="preserve">, </w:t>
      </w:r>
      <w:hyperlink r:id="rId1" w:history="1">
        <w:r w:rsidR="004F287B" w:rsidRPr="00CE5660">
          <w:rPr>
            <w:rStyle w:val="Collegamentoipertestuale"/>
            <w:sz w:val="16"/>
            <w:szCs w:val="16"/>
            <w:lang w:val="en-US"/>
          </w:rPr>
          <w:t>ann.pisman@vlaanderen.be</w:t>
        </w:r>
      </w:hyperlink>
      <w:r w:rsidR="004F287B">
        <w:rPr>
          <w:sz w:val="16"/>
          <w:szCs w:val="16"/>
          <w:lang w:val="en-US"/>
        </w:rPr>
        <w:t xml:space="preserve"> </w:t>
      </w:r>
      <w:r w:rsidRPr="001877E3">
        <w:rPr>
          <w:sz w:val="16"/>
          <w:szCs w:val="16"/>
          <w:lang w:val="en-US"/>
        </w:rPr>
        <w:t>.</w:t>
      </w:r>
    </w:p>
  </w:footnote>
  <w:footnote w:id="3">
    <w:p w14:paraId="3B5AF570" w14:textId="7A7DE520" w:rsidR="00C25372" w:rsidRPr="001877E3" w:rsidRDefault="00C25372" w:rsidP="004F287B">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4F287B">
        <w:rPr>
          <w:sz w:val="16"/>
          <w:szCs w:val="16"/>
          <w:lang w:val="en-US"/>
        </w:rPr>
        <w:t xml:space="preserve">Ghent University – Center for Mobility and Spatial Planning, </w:t>
      </w:r>
      <w:r w:rsidR="004F287B" w:rsidRPr="004F287B">
        <w:rPr>
          <w:sz w:val="16"/>
          <w:szCs w:val="16"/>
          <w:lang w:val="en-US"/>
        </w:rPr>
        <w:t>Sint-</w:t>
      </w:r>
      <w:proofErr w:type="spellStart"/>
      <w:r w:rsidR="004F287B" w:rsidRPr="004F287B">
        <w:rPr>
          <w:sz w:val="16"/>
          <w:szCs w:val="16"/>
          <w:lang w:val="en-US"/>
        </w:rPr>
        <w:t>Pietersnieuwstraat</w:t>
      </w:r>
      <w:proofErr w:type="spellEnd"/>
      <w:r w:rsidR="004F287B" w:rsidRPr="004F287B">
        <w:rPr>
          <w:sz w:val="16"/>
          <w:szCs w:val="16"/>
          <w:lang w:val="en-US"/>
        </w:rPr>
        <w:t xml:space="preserve"> 41 B2 -1</w:t>
      </w:r>
      <w:r w:rsidR="004F287B">
        <w:rPr>
          <w:sz w:val="16"/>
          <w:szCs w:val="16"/>
          <w:lang w:val="en-US"/>
        </w:rPr>
        <w:t xml:space="preserve"> </w:t>
      </w:r>
      <w:r w:rsidR="004F287B" w:rsidRPr="004F287B">
        <w:rPr>
          <w:sz w:val="16"/>
          <w:szCs w:val="16"/>
          <w:lang w:val="en-US"/>
        </w:rPr>
        <w:t>B-9000 Gent</w:t>
      </w:r>
      <w:r w:rsidR="004F287B">
        <w:rPr>
          <w:sz w:val="16"/>
          <w:szCs w:val="16"/>
          <w:lang w:val="en-US"/>
        </w:rPr>
        <w:t xml:space="preserve">, </w:t>
      </w:r>
      <w:hyperlink r:id="rId2" w:history="1">
        <w:r w:rsidR="004F287B" w:rsidRPr="00D31C28">
          <w:rPr>
            <w:rStyle w:val="Collegamentoipertestuale"/>
            <w:sz w:val="16"/>
            <w:szCs w:val="16"/>
            <w:lang w:val="en-US"/>
          </w:rPr>
          <w:t>ann.pisman@ugent.be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4CE06" w14:textId="77777777" w:rsidR="009D5CBA" w:rsidRDefault="009D5CB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lang w:val="nl-BE" w:eastAsia="nl-BE"/>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F4744" w14:textId="77777777" w:rsidR="009D5CBA" w:rsidRDefault="009D5CB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8009823">
    <w:abstractNumId w:val="2"/>
  </w:num>
  <w:num w:numId="2" w16cid:durableId="1316641026">
    <w:abstractNumId w:val="19"/>
  </w:num>
  <w:num w:numId="3" w16cid:durableId="79067607">
    <w:abstractNumId w:val="13"/>
  </w:num>
  <w:num w:numId="4" w16cid:durableId="1147167338">
    <w:abstractNumId w:val="9"/>
  </w:num>
  <w:num w:numId="5" w16cid:durableId="1259480468">
    <w:abstractNumId w:val="4"/>
  </w:num>
  <w:num w:numId="6" w16cid:durableId="326523901">
    <w:abstractNumId w:val="5"/>
  </w:num>
  <w:num w:numId="7" w16cid:durableId="1491289462">
    <w:abstractNumId w:val="7"/>
  </w:num>
  <w:num w:numId="8" w16cid:durableId="566645366">
    <w:abstractNumId w:val="31"/>
  </w:num>
  <w:num w:numId="9" w16cid:durableId="932326759">
    <w:abstractNumId w:val="27"/>
  </w:num>
  <w:num w:numId="10" w16cid:durableId="994994301">
    <w:abstractNumId w:val="21"/>
  </w:num>
  <w:num w:numId="11" w16cid:durableId="597063436">
    <w:abstractNumId w:val="10"/>
  </w:num>
  <w:num w:numId="12" w16cid:durableId="1277130454">
    <w:abstractNumId w:val="39"/>
  </w:num>
  <w:num w:numId="13" w16cid:durableId="1457336398">
    <w:abstractNumId w:val="32"/>
  </w:num>
  <w:num w:numId="14" w16cid:durableId="1342928966">
    <w:abstractNumId w:val="23"/>
  </w:num>
  <w:num w:numId="15" w16cid:durableId="2110464805">
    <w:abstractNumId w:val="40"/>
  </w:num>
  <w:num w:numId="16" w16cid:durableId="1628660067">
    <w:abstractNumId w:val="33"/>
  </w:num>
  <w:num w:numId="17" w16cid:durableId="1788962596">
    <w:abstractNumId w:val="29"/>
  </w:num>
  <w:num w:numId="18" w16cid:durableId="370421771">
    <w:abstractNumId w:val="17"/>
  </w:num>
  <w:num w:numId="19" w16cid:durableId="1015769533">
    <w:abstractNumId w:val="25"/>
  </w:num>
  <w:num w:numId="20" w16cid:durableId="1722242060">
    <w:abstractNumId w:val="16"/>
  </w:num>
  <w:num w:numId="21" w16cid:durableId="2075734923">
    <w:abstractNumId w:val="3"/>
  </w:num>
  <w:num w:numId="22" w16cid:durableId="1921869997">
    <w:abstractNumId w:val="35"/>
  </w:num>
  <w:num w:numId="23" w16cid:durableId="1671717815">
    <w:abstractNumId w:val="6"/>
  </w:num>
  <w:num w:numId="24" w16cid:durableId="36661822">
    <w:abstractNumId w:val="36"/>
  </w:num>
  <w:num w:numId="25" w16cid:durableId="2141533339">
    <w:abstractNumId w:val="38"/>
  </w:num>
  <w:num w:numId="26" w16cid:durableId="280307551">
    <w:abstractNumId w:val="11"/>
  </w:num>
  <w:num w:numId="27" w16cid:durableId="2031443608">
    <w:abstractNumId w:val="8"/>
  </w:num>
  <w:num w:numId="28" w16cid:durableId="159855257">
    <w:abstractNumId w:val="28"/>
  </w:num>
  <w:num w:numId="29" w16cid:durableId="121466349">
    <w:abstractNumId w:val="26"/>
  </w:num>
  <w:num w:numId="30" w16cid:durableId="644623590">
    <w:abstractNumId w:val="37"/>
  </w:num>
  <w:num w:numId="31" w16cid:durableId="1394236494">
    <w:abstractNumId w:val="15"/>
  </w:num>
  <w:num w:numId="32" w16cid:durableId="2144228018">
    <w:abstractNumId w:val="1"/>
  </w:num>
  <w:num w:numId="33" w16cid:durableId="280768019">
    <w:abstractNumId w:val="34"/>
  </w:num>
  <w:num w:numId="34" w16cid:durableId="477723914">
    <w:abstractNumId w:val="20"/>
  </w:num>
  <w:num w:numId="35" w16cid:durableId="336268414">
    <w:abstractNumId w:val="30"/>
  </w:num>
  <w:num w:numId="36" w16cid:durableId="1496458596">
    <w:abstractNumId w:val="14"/>
  </w:num>
  <w:num w:numId="37" w16cid:durableId="1564754120">
    <w:abstractNumId w:val="0"/>
  </w:num>
  <w:num w:numId="38" w16cid:durableId="1444299760">
    <w:abstractNumId w:val="24"/>
  </w:num>
  <w:num w:numId="39" w16cid:durableId="179856267">
    <w:abstractNumId w:val="22"/>
  </w:num>
  <w:num w:numId="40" w16cid:durableId="1583638414">
    <w:abstractNumId w:val="18"/>
  </w:num>
  <w:num w:numId="41" w16cid:durableId="530070371">
    <w:abstractNumId w:val="24"/>
  </w:num>
  <w:num w:numId="42" w16cid:durableId="481584128">
    <w:abstractNumId w:val="24"/>
  </w:num>
  <w:num w:numId="43" w16cid:durableId="1340280636">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3F7"/>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04E4"/>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57B8F"/>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2BBA"/>
    <w:rsid w:val="001941AB"/>
    <w:rsid w:val="0019738A"/>
    <w:rsid w:val="00197E41"/>
    <w:rsid w:val="001A20D6"/>
    <w:rsid w:val="001A63AF"/>
    <w:rsid w:val="001B7021"/>
    <w:rsid w:val="001C078B"/>
    <w:rsid w:val="001C07BD"/>
    <w:rsid w:val="001C22EB"/>
    <w:rsid w:val="001C4992"/>
    <w:rsid w:val="001C4CD6"/>
    <w:rsid w:val="001D01F7"/>
    <w:rsid w:val="001D1925"/>
    <w:rsid w:val="001D2030"/>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4622"/>
    <w:rsid w:val="002E5347"/>
    <w:rsid w:val="002E59A6"/>
    <w:rsid w:val="002F144A"/>
    <w:rsid w:val="002F14BF"/>
    <w:rsid w:val="002F1A6F"/>
    <w:rsid w:val="002F2C4B"/>
    <w:rsid w:val="002F2E26"/>
    <w:rsid w:val="002F3066"/>
    <w:rsid w:val="002F4A98"/>
    <w:rsid w:val="002F5A10"/>
    <w:rsid w:val="002F6549"/>
    <w:rsid w:val="00301FE6"/>
    <w:rsid w:val="003064AD"/>
    <w:rsid w:val="00307010"/>
    <w:rsid w:val="00310134"/>
    <w:rsid w:val="003158EC"/>
    <w:rsid w:val="00315DC2"/>
    <w:rsid w:val="0032509D"/>
    <w:rsid w:val="003253B2"/>
    <w:rsid w:val="00325CCD"/>
    <w:rsid w:val="00332F96"/>
    <w:rsid w:val="0033621B"/>
    <w:rsid w:val="003366D7"/>
    <w:rsid w:val="00343EF4"/>
    <w:rsid w:val="003469A0"/>
    <w:rsid w:val="00346A07"/>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1BC"/>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60BA"/>
    <w:rsid w:val="00457326"/>
    <w:rsid w:val="00460D98"/>
    <w:rsid w:val="00461C1D"/>
    <w:rsid w:val="0046449D"/>
    <w:rsid w:val="00465D0A"/>
    <w:rsid w:val="00467E12"/>
    <w:rsid w:val="0047100A"/>
    <w:rsid w:val="00471109"/>
    <w:rsid w:val="00472689"/>
    <w:rsid w:val="004731C3"/>
    <w:rsid w:val="004742B1"/>
    <w:rsid w:val="004744B3"/>
    <w:rsid w:val="00475371"/>
    <w:rsid w:val="004757D8"/>
    <w:rsid w:val="00477EA4"/>
    <w:rsid w:val="00485CBF"/>
    <w:rsid w:val="00486B21"/>
    <w:rsid w:val="004876E9"/>
    <w:rsid w:val="004878F0"/>
    <w:rsid w:val="00491A57"/>
    <w:rsid w:val="00491AB2"/>
    <w:rsid w:val="00491AF2"/>
    <w:rsid w:val="004921B9"/>
    <w:rsid w:val="00492F06"/>
    <w:rsid w:val="0049305F"/>
    <w:rsid w:val="00495794"/>
    <w:rsid w:val="00496285"/>
    <w:rsid w:val="004A159A"/>
    <w:rsid w:val="004A187B"/>
    <w:rsid w:val="004A2624"/>
    <w:rsid w:val="004A3B42"/>
    <w:rsid w:val="004A50D4"/>
    <w:rsid w:val="004A5475"/>
    <w:rsid w:val="004A77BF"/>
    <w:rsid w:val="004B1AFF"/>
    <w:rsid w:val="004B334C"/>
    <w:rsid w:val="004B6737"/>
    <w:rsid w:val="004B70AE"/>
    <w:rsid w:val="004C1C31"/>
    <w:rsid w:val="004C2939"/>
    <w:rsid w:val="004C340C"/>
    <w:rsid w:val="004D2D89"/>
    <w:rsid w:val="004D41AA"/>
    <w:rsid w:val="004D4206"/>
    <w:rsid w:val="004D6471"/>
    <w:rsid w:val="004D6EBE"/>
    <w:rsid w:val="004D7B5B"/>
    <w:rsid w:val="004E1156"/>
    <w:rsid w:val="004E3916"/>
    <w:rsid w:val="004E3C6D"/>
    <w:rsid w:val="004E4761"/>
    <w:rsid w:val="004E6646"/>
    <w:rsid w:val="004F287B"/>
    <w:rsid w:val="004F3310"/>
    <w:rsid w:val="004F3C43"/>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1198"/>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0871"/>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377E9"/>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2F8"/>
    <w:rsid w:val="00700F4D"/>
    <w:rsid w:val="00701067"/>
    <w:rsid w:val="0070141C"/>
    <w:rsid w:val="00704F1B"/>
    <w:rsid w:val="00707C6B"/>
    <w:rsid w:val="00711F5C"/>
    <w:rsid w:val="0071280C"/>
    <w:rsid w:val="00712FE2"/>
    <w:rsid w:val="00715164"/>
    <w:rsid w:val="00721D15"/>
    <w:rsid w:val="00724857"/>
    <w:rsid w:val="00724B32"/>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57A35"/>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1BE0"/>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2CE1"/>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ED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975"/>
    <w:rsid w:val="00915FBC"/>
    <w:rsid w:val="00915FEF"/>
    <w:rsid w:val="00920E22"/>
    <w:rsid w:val="00922CC8"/>
    <w:rsid w:val="009239F1"/>
    <w:rsid w:val="00923B49"/>
    <w:rsid w:val="009268B8"/>
    <w:rsid w:val="009334DA"/>
    <w:rsid w:val="009345D7"/>
    <w:rsid w:val="009349F2"/>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A6B"/>
    <w:rsid w:val="00995D70"/>
    <w:rsid w:val="0099745B"/>
    <w:rsid w:val="009A19F4"/>
    <w:rsid w:val="009A2F32"/>
    <w:rsid w:val="009A5D26"/>
    <w:rsid w:val="009B21CE"/>
    <w:rsid w:val="009C1206"/>
    <w:rsid w:val="009C37E1"/>
    <w:rsid w:val="009C70B9"/>
    <w:rsid w:val="009C7D88"/>
    <w:rsid w:val="009D1970"/>
    <w:rsid w:val="009D2889"/>
    <w:rsid w:val="009D3092"/>
    <w:rsid w:val="009D35E1"/>
    <w:rsid w:val="009D383A"/>
    <w:rsid w:val="009D4C77"/>
    <w:rsid w:val="009D4D97"/>
    <w:rsid w:val="009D5CBA"/>
    <w:rsid w:val="009E04A3"/>
    <w:rsid w:val="009E1C9F"/>
    <w:rsid w:val="009E4224"/>
    <w:rsid w:val="009E48DF"/>
    <w:rsid w:val="009F3B6B"/>
    <w:rsid w:val="00A0176B"/>
    <w:rsid w:val="00A01909"/>
    <w:rsid w:val="00A02A6A"/>
    <w:rsid w:val="00A076E6"/>
    <w:rsid w:val="00A079B8"/>
    <w:rsid w:val="00A10F75"/>
    <w:rsid w:val="00A1498A"/>
    <w:rsid w:val="00A16115"/>
    <w:rsid w:val="00A161E5"/>
    <w:rsid w:val="00A17C4B"/>
    <w:rsid w:val="00A2029A"/>
    <w:rsid w:val="00A26479"/>
    <w:rsid w:val="00A3164F"/>
    <w:rsid w:val="00A321BC"/>
    <w:rsid w:val="00A43409"/>
    <w:rsid w:val="00A52D01"/>
    <w:rsid w:val="00A5355B"/>
    <w:rsid w:val="00A53B55"/>
    <w:rsid w:val="00A542A2"/>
    <w:rsid w:val="00A5568B"/>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59C8"/>
    <w:rsid w:val="00AD6995"/>
    <w:rsid w:val="00AE13E2"/>
    <w:rsid w:val="00AE4DB0"/>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322F0"/>
    <w:rsid w:val="00B35401"/>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2435"/>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681"/>
    <w:rsid w:val="00C21930"/>
    <w:rsid w:val="00C21A34"/>
    <w:rsid w:val="00C22439"/>
    <w:rsid w:val="00C24A81"/>
    <w:rsid w:val="00C25372"/>
    <w:rsid w:val="00C27136"/>
    <w:rsid w:val="00C32E5A"/>
    <w:rsid w:val="00C334DB"/>
    <w:rsid w:val="00C3571F"/>
    <w:rsid w:val="00C377F0"/>
    <w:rsid w:val="00C60A3D"/>
    <w:rsid w:val="00C60E67"/>
    <w:rsid w:val="00C62130"/>
    <w:rsid w:val="00C62EA0"/>
    <w:rsid w:val="00C63F91"/>
    <w:rsid w:val="00C669FE"/>
    <w:rsid w:val="00C66A6D"/>
    <w:rsid w:val="00C66B90"/>
    <w:rsid w:val="00C67BAE"/>
    <w:rsid w:val="00C72F73"/>
    <w:rsid w:val="00C73B16"/>
    <w:rsid w:val="00C75BF3"/>
    <w:rsid w:val="00C85B45"/>
    <w:rsid w:val="00C865AD"/>
    <w:rsid w:val="00C905A9"/>
    <w:rsid w:val="00C95074"/>
    <w:rsid w:val="00C950E1"/>
    <w:rsid w:val="00CA052E"/>
    <w:rsid w:val="00CA2ABD"/>
    <w:rsid w:val="00CA34B6"/>
    <w:rsid w:val="00CB1E47"/>
    <w:rsid w:val="00CC02B1"/>
    <w:rsid w:val="00CC02D8"/>
    <w:rsid w:val="00CC4B73"/>
    <w:rsid w:val="00CC6785"/>
    <w:rsid w:val="00CD341B"/>
    <w:rsid w:val="00CD51E5"/>
    <w:rsid w:val="00CD53EF"/>
    <w:rsid w:val="00CD54E9"/>
    <w:rsid w:val="00CD72AF"/>
    <w:rsid w:val="00CD7636"/>
    <w:rsid w:val="00CD7863"/>
    <w:rsid w:val="00CE1294"/>
    <w:rsid w:val="00CE1D6C"/>
    <w:rsid w:val="00CE46C7"/>
    <w:rsid w:val="00CE6A47"/>
    <w:rsid w:val="00CF02E3"/>
    <w:rsid w:val="00CF5EC9"/>
    <w:rsid w:val="00CF66DF"/>
    <w:rsid w:val="00CF6C18"/>
    <w:rsid w:val="00D00DA5"/>
    <w:rsid w:val="00D01C2D"/>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54BF"/>
    <w:rsid w:val="00DA682D"/>
    <w:rsid w:val="00DA764E"/>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4A0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24C1"/>
    <w:rsid w:val="00E653C9"/>
    <w:rsid w:val="00E70738"/>
    <w:rsid w:val="00E734F1"/>
    <w:rsid w:val="00E74666"/>
    <w:rsid w:val="00E81550"/>
    <w:rsid w:val="00E8287A"/>
    <w:rsid w:val="00E902DD"/>
    <w:rsid w:val="00E928BA"/>
    <w:rsid w:val="00E9290A"/>
    <w:rsid w:val="00E94DE5"/>
    <w:rsid w:val="00E97305"/>
    <w:rsid w:val="00EA43E8"/>
    <w:rsid w:val="00EA6715"/>
    <w:rsid w:val="00EB0A0C"/>
    <w:rsid w:val="00EB1947"/>
    <w:rsid w:val="00EB2967"/>
    <w:rsid w:val="00EB5287"/>
    <w:rsid w:val="00EC1692"/>
    <w:rsid w:val="00EC1B73"/>
    <w:rsid w:val="00ED1A50"/>
    <w:rsid w:val="00ED3C83"/>
    <w:rsid w:val="00ED5E8F"/>
    <w:rsid w:val="00EE01FE"/>
    <w:rsid w:val="00EE66D6"/>
    <w:rsid w:val="00EE709F"/>
    <w:rsid w:val="00EF062A"/>
    <w:rsid w:val="00EF2E98"/>
    <w:rsid w:val="00EF322C"/>
    <w:rsid w:val="00EF33B5"/>
    <w:rsid w:val="00EF7E48"/>
    <w:rsid w:val="00F00056"/>
    <w:rsid w:val="00F0144C"/>
    <w:rsid w:val="00F03246"/>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4EA"/>
    <w:rsid w:val="00F85E82"/>
    <w:rsid w:val="00F863C1"/>
    <w:rsid w:val="00F949C2"/>
    <w:rsid w:val="00F94B8E"/>
    <w:rsid w:val="00F956C8"/>
    <w:rsid w:val="00F961BE"/>
    <w:rsid w:val="00F96CBA"/>
    <w:rsid w:val="00FA4BFE"/>
    <w:rsid w:val="00FB0E09"/>
    <w:rsid w:val="00FB1501"/>
    <w:rsid w:val="00FB1AC4"/>
    <w:rsid w:val="00FB4B72"/>
    <w:rsid w:val="00FB56EB"/>
    <w:rsid w:val="00FC0B99"/>
    <w:rsid w:val="00FC10D8"/>
    <w:rsid w:val="00FC1EAA"/>
    <w:rsid w:val="00FC66A1"/>
    <w:rsid w:val="00FC74D9"/>
    <w:rsid w:val="00FD1DE6"/>
    <w:rsid w:val="00FD2BF6"/>
    <w:rsid w:val="00FD6676"/>
    <w:rsid w:val="00FD73F4"/>
    <w:rsid w:val="00FE01A4"/>
    <w:rsid w:val="00FE6DF9"/>
    <w:rsid w:val="00FF1B19"/>
    <w:rsid w:val="00FF1FD8"/>
    <w:rsid w:val="00FF44D1"/>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customStyle="1" w:styleId="Menzionenonrisolta1">
    <w:name w:val="Menzione non risolta1"/>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77939">
      <w:bodyDiv w:val="1"/>
      <w:marLeft w:val="0"/>
      <w:marRight w:val="0"/>
      <w:marTop w:val="0"/>
      <w:marBottom w:val="0"/>
      <w:divBdr>
        <w:top w:val="none" w:sz="0" w:space="0" w:color="auto"/>
        <w:left w:val="none" w:sz="0" w:space="0" w:color="auto"/>
        <w:bottom w:val="none" w:sz="0" w:space="0" w:color="auto"/>
        <w:right w:val="none" w:sz="0" w:space="0" w:color="auto"/>
      </w:divBdr>
    </w:div>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mailto:ann.pisman@ugent.be" TargetMode="External"/><Relationship Id="rId1" Type="http://schemas.openxmlformats.org/officeDocument/2006/relationships/hyperlink" Target="mailto:ann.pisman@vlaanderen.b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02668D-D5BB-413F-8C7C-65B1111CF0F6}"/>
</file>

<file path=customXml/itemProps2.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3.xml><?xml version="1.0" encoding="utf-8"?>
<ds:datastoreItem xmlns:ds="http://schemas.openxmlformats.org/officeDocument/2006/customXml" ds:itemID="{17E71899-20AA-4F4A-97A3-80DCF4B38BEE}">
  <ds:schemaRefs>
    <ds:schemaRef ds:uri="http://schemas.openxmlformats.org/officeDocument/2006/bibliography"/>
  </ds:schemaRefs>
</ds:datastoreItem>
</file>

<file path=customXml/itemProps4.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16bf0fcf-1c28-479b-b413-1bdd19bf48a9"/>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319</Words>
  <Characters>1824</Characters>
  <Application>Microsoft Office Word</Application>
  <DocSecurity>0</DocSecurity>
  <Lines>15</Lines>
  <Paragraphs>4</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Scientific Network</Company>
  <LinksUpToDate>false</LinksUpToDate>
  <CharactersWithSpaces>2139</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9</cp:revision>
  <cp:lastPrinted>2017-03-13T18:23:00Z</cp:lastPrinted>
  <dcterms:created xsi:type="dcterms:W3CDTF">2022-03-07T14:26:00Z</dcterms:created>
  <dcterms:modified xsi:type="dcterms:W3CDTF">2022-06-28T07:21:00Z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